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BBFB" w14:textId="3339C253" w:rsidR="00F85CED" w:rsidRPr="00007D1E" w:rsidRDefault="00F85CED" w:rsidP="002A6EB7">
      <w:pPr>
        <w:pStyle w:val="IEEETitle"/>
        <w:rPr>
          <w:rFonts w:ascii="Athelas" w:hAnsi="Athelas"/>
          <w:sz w:val="28"/>
          <w:szCs w:val="28"/>
        </w:rPr>
      </w:pPr>
      <w:r>
        <w:rPr>
          <w:rFonts w:ascii="Athelas" w:hAnsi="Athelas"/>
          <w:sz w:val="28"/>
          <w:szCs w:val="28"/>
        </w:rPr>
        <w:t>Submission Title</w:t>
      </w:r>
    </w:p>
    <w:p w14:paraId="009B69A0" w14:textId="77777777" w:rsidR="00F85CED" w:rsidRPr="00007D1E" w:rsidRDefault="00F85CED" w:rsidP="002A6EB7">
      <w:pPr>
        <w:pStyle w:val="NoSpacing"/>
        <w:ind w:left="1440"/>
        <w:jc w:val="center"/>
        <w:rPr>
          <w:rFonts w:ascii="Athelas" w:hAnsi="Athelas"/>
          <w:sz w:val="20"/>
          <w:szCs w:val="20"/>
        </w:rPr>
      </w:pPr>
    </w:p>
    <w:p w14:paraId="652FBFA4" w14:textId="5EE9125B" w:rsidR="00F85CED" w:rsidRPr="00007D1E" w:rsidRDefault="00F85CED" w:rsidP="002A6EB7">
      <w:pPr>
        <w:pStyle w:val="NoSpacing"/>
        <w:jc w:val="center"/>
        <w:rPr>
          <w:rFonts w:ascii="Athelas" w:hAnsi="Athelas"/>
          <w:sz w:val="20"/>
          <w:szCs w:val="20"/>
        </w:rPr>
      </w:pPr>
      <w:r w:rsidRPr="00007D1E">
        <w:rPr>
          <w:rFonts w:ascii="Athelas" w:hAnsi="Athelas"/>
          <w:sz w:val="20"/>
          <w:szCs w:val="20"/>
        </w:rPr>
        <w:t>A</w:t>
      </w:r>
      <w:r>
        <w:rPr>
          <w:rFonts w:ascii="Athelas" w:hAnsi="Athelas"/>
          <w:sz w:val="20"/>
          <w:szCs w:val="20"/>
        </w:rPr>
        <w:t>uthor N</w:t>
      </w:r>
      <w:r w:rsidRPr="00007D1E">
        <w:rPr>
          <w:rFonts w:ascii="Athelas" w:hAnsi="Athelas"/>
          <w:sz w:val="20"/>
          <w:szCs w:val="20"/>
        </w:rPr>
        <w:t>ame</w:t>
      </w:r>
      <w:r w:rsidRPr="00007D1E">
        <w:rPr>
          <w:rFonts w:ascii="Athelas" w:hAnsi="Athelas"/>
          <w:position w:val="6"/>
          <w:sz w:val="20"/>
          <w:szCs w:val="20"/>
          <w:vertAlign w:val="superscript"/>
          <w:lang w:val="de-DE"/>
        </w:rPr>
        <w:t>1</w:t>
      </w:r>
      <w:r w:rsidRPr="00007D1E">
        <w:rPr>
          <w:rFonts w:ascii="Athelas" w:hAnsi="Athelas"/>
          <w:sz w:val="20"/>
          <w:szCs w:val="20"/>
          <w:lang w:val="de-DE"/>
        </w:rPr>
        <w:t xml:space="preserve">, </w:t>
      </w:r>
      <w:r w:rsidRPr="00F85CED">
        <w:rPr>
          <w:rFonts w:ascii="Athelas" w:hAnsi="Athelas"/>
          <w:sz w:val="20"/>
          <w:szCs w:val="20"/>
          <w:lang w:val="de-DE"/>
        </w:rPr>
        <w:t xml:space="preserve">Author Name </w:t>
      </w:r>
      <w:r w:rsidRPr="00007D1E">
        <w:rPr>
          <w:rFonts w:ascii="Athelas" w:hAnsi="Athelas"/>
          <w:position w:val="6"/>
          <w:sz w:val="20"/>
          <w:szCs w:val="20"/>
          <w:vertAlign w:val="superscript"/>
          <w:lang w:val="de-DE"/>
        </w:rPr>
        <w:t>2</w:t>
      </w:r>
    </w:p>
    <w:p w14:paraId="73D7F056" w14:textId="555D6D80" w:rsidR="00F85CED" w:rsidRPr="00F85CED" w:rsidRDefault="00F85CED" w:rsidP="002A6EB7">
      <w:pPr>
        <w:pStyle w:val="NoSpacing"/>
        <w:ind w:left="90"/>
        <w:jc w:val="center"/>
        <w:rPr>
          <w:rFonts w:ascii="Athelas" w:hAnsi="Athelas"/>
          <w:sz w:val="18"/>
          <w:szCs w:val="18"/>
        </w:rPr>
      </w:pPr>
      <w:r w:rsidRPr="00007D1E">
        <w:rPr>
          <w:rFonts w:ascii="Athelas" w:hAnsi="Athelas"/>
          <w:position w:val="6"/>
          <w:sz w:val="12"/>
          <w:szCs w:val="12"/>
          <w:lang w:val="de-DE"/>
        </w:rPr>
        <w:t>1</w:t>
      </w:r>
      <w:r>
        <w:rPr>
          <w:rFonts w:ascii="Athelas" w:hAnsi="Athelas"/>
          <w:sz w:val="18"/>
          <w:szCs w:val="18"/>
        </w:rPr>
        <w:t>University, City, country</w:t>
      </w:r>
    </w:p>
    <w:p w14:paraId="0784FE41" w14:textId="0E799B47" w:rsidR="00BD0437" w:rsidRDefault="004A04A0" w:rsidP="002A6EB7">
      <w:pPr>
        <w:pStyle w:val="NoSpacing"/>
        <w:jc w:val="center"/>
        <w:rPr>
          <w:rFonts w:ascii="Athelas" w:hAnsi="Athelas"/>
          <w:i/>
          <w:sz w:val="18"/>
          <w:szCs w:val="18"/>
        </w:rPr>
      </w:pPr>
      <w:r>
        <w:rPr>
          <w:rFonts w:ascii="Athelas" w:hAnsi="Athelas"/>
          <w:position w:val="6"/>
          <w:sz w:val="12"/>
          <w:szCs w:val="12"/>
          <w:lang w:val="de-DE"/>
        </w:rPr>
        <w:t>2</w:t>
      </w:r>
      <w:r w:rsidR="00F85CED">
        <w:rPr>
          <w:rFonts w:ascii="Athelas" w:hAnsi="Athelas"/>
          <w:sz w:val="18"/>
          <w:szCs w:val="18"/>
        </w:rPr>
        <w:t>University, City, country</w:t>
      </w:r>
      <w:r w:rsidR="00F85CED" w:rsidRPr="00F85CED">
        <w:rPr>
          <w:rFonts w:ascii="Athelas" w:hAnsi="Athelas"/>
          <w:i/>
          <w:sz w:val="18"/>
          <w:szCs w:val="18"/>
        </w:rPr>
        <w:t xml:space="preserve"> </w:t>
      </w:r>
    </w:p>
    <w:p w14:paraId="41C93F29" w14:textId="7F00386E" w:rsidR="00F85CED" w:rsidRPr="00007D1E" w:rsidRDefault="00F85CED" w:rsidP="002A6EB7">
      <w:pPr>
        <w:pStyle w:val="NoSpacing"/>
        <w:jc w:val="center"/>
        <w:rPr>
          <w:rFonts w:ascii="Athelas" w:hAnsi="Athelas"/>
          <w:i/>
          <w:sz w:val="18"/>
          <w:szCs w:val="18"/>
        </w:rPr>
      </w:pPr>
      <w:r w:rsidRPr="00007D1E">
        <w:rPr>
          <w:rFonts w:ascii="Athelas" w:hAnsi="Athelas"/>
          <w:i/>
          <w:position w:val="6"/>
          <w:sz w:val="18"/>
          <w:szCs w:val="18"/>
          <w:vertAlign w:val="superscript"/>
          <w:lang w:val="de-DE"/>
        </w:rPr>
        <w:t>1</w:t>
      </w:r>
      <w:r w:rsidR="004A04A0">
        <w:rPr>
          <w:rFonts w:ascii="Athelas" w:hAnsi="Athelas"/>
          <w:i/>
          <w:sz w:val="18"/>
          <w:szCs w:val="18"/>
        </w:rPr>
        <w:t>a</w:t>
      </w:r>
      <w:r w:rsidR="004A04A0" w:rsidRPr="004A04A0">
        <w:rPr>
          <w:rFonts w:ascii="Athelas" w:hAnsi="Athelas"/>
          <w:i/>
          <w:sz w:val="18"/>
          <w:szCs w:val="18"/>
        </w:rPr>
        <w:t xml:space="preserve">uthor </w:t>
      </w:r>
      <w:proofErr w:type="gramStart"/>
      <w:r w:rsidR="004A04A0" w:rsidRPr="004A04A0">
        <w:rPr>
          <w:rFonts w:ascii="Athelas" w:hAnsi="Athelas"/>
          <w:i/>
          <w:sz w:val="18"/>
          <w:szCs w:val="18"/>
        </w:rPr>
        <w:t>email</w:t>
      </w:r>
      <w:proofErr w:type="gramEnd"/>
      <w:r w:rsidRPr="00007D1E">
        <w:rPr>
          <w:rFonts w:ascii="Athelas" w:hAnsi="Athelas"/>
          <w:i/>
          <w:sz w:val="18"/>
          <w:szCs w:val="18"/>
        </w:rPr>
        <w:t>,</w:t>
      </w:r>
      <w:r w:rsidR="00347F38">
        <w:t xml:space="preserve"> </w:t>
      </w:r>
      <w:r w:rsidR="00E54D52" w:rsidRPr="00007D1E">
        <w:rPr>
          <w:rFonts w:ascii="Athelas" w:hAnsi="Athelas"/>
          <w:i/>
          <w:position w:val="6"/>
          <w:sz w:val="18"/>
          <w:szCs w:val="18"/>
          <w:vertAlign w:val="superscript"/>
          <w:lang w:val="de-DE"/>
        </w:rPr>
        <w:t>2</w:t>
      </w:r>
      <w:r w:rsidR="004A04A0" w:rsidRPr="004A04A0">
        <w:rPr>
          <w:rFonts w:ascii="Athelas" w:hAnsi="Athelas"/>
          <w:i/>
          <w:sz w:val="18"/>
          <w:szCs w:val="18"/>
        </w:rPr>
        <w:t>author email</w:t>
      </w:r>
    </w:p>
    <w:p w14:paraId="6088D9DD" w14:textId="77777777" w:rsidR="00F85CED" w:rsidRPr="00007D1E" w:rsidRDefault="00F85CED" w:rsidP="002A6EB7">
      <w:pPr>
        <w:rPr>
          <w:rFonts w:ascii="Athelas" w:hAnsi="Athelas"/>
          <w:lang w:val="en-US"/>
        </w:rPr>
      </w:pPr>
    </w:p>
    <w:p w14:paraId="7D1AE88B" w14:textId="77777777" w:rsidR="00F85CED" w:rsidRPr="00007D1E" w:rsidRDefault="00F85CED" w:rsidP="002A6EB7">
      <w:pPr>
        <w:pStyle w:val="IEEEAbtract"/>
        <w:rPr>
          <w:rFonts w:ascii="Athelas" w:hAnsi="Athelas"/>
        </w:rPr>
      </w:pPr>
    </w:p>
    <w:p w14:paraId="2CDB9EFC" w14:textId="57B9CF48" w:rsidR="00F85CED" w:rsidRPr="00007D1E" w:rsidRDefault="00F85CED" w:rsidP="002A6EB7">
      <w:pPr>
        <w:pStyle w:val="IEEEAbtract"/>
        <w:rPr>
          <w:rFonts w:ascii="Athelas" w:eastAsia="Times New Roman" w:hAnsi="Athelas"/>
          <w:b w:val="0"/>
        </w:rPr>
      </w:pPr>
      <w:r w:rsidRPr="00007D1E">
        <w:rPr>
          <w:rStyle w:val="IEEEAbstractHeadingChar"/>
          <w:rFonts w:ascii="Athelas" w:hAnsi="Athelas"/>
          <w:b/>
          <w:i w:val="0"/>
          <w:szCs w:val="18"/>
        </w:rPr>
        <w:t>Abstract.</w:t>
      </w:r>
      <w:r w:rsidRPr="00007D1E">
        <w:rPr>
          <w:rFonts w:ascii="Athelas" w:hAnsi="Athelas"/>
          <w:b w:val="0"/>
          <w:i/>
          <w:szCs w:val="18"/>
        </w:rPr>
        <w:t xml:space="preserve"> </w:t>
      </w:r>
      <w:r w:rsidR="004A04A0">
        <w:rPr>
          <w:rFonts w:ascii="Athelas" w:hAnsi="Athelas"/>
          <w:b w:val="0"/>
          <w:shd w:val="clear" w:color="auto" w:fill="FFFFFF"/>
        </w:rPr>
        <w:t>Abstract text</w:t>
      </w:r>
      <w:r w:rsidRPr="00F85CED">
        <w:rPr>
          <w:rFonts w:ascii="Athelas" w:hAnsi="Athelas"/>
          <w:b w:val="0"/>
          <w:shd w:val="clear" w:color="auto" w:fill="FFFFFF"/>
        </w:rPr>
        <w:t>.</w:t>
      </w:r>
      <w:r w:rsidR="004A04A0">
        <w:rPr>
          <w:rFonts w:ascii="Athelas" w:eastAsia="Times New Roman" w:hAnsi="Athelas"/>
          <w:b w:val="0"/>
        </w:rPr>
        <w:t xml:space="preserve"> </w:t>
      </w:r>
      <w:r w:rsidR="00BD0437">
        <w:rPr>
          <w:rFonts w:ascii="Athelas" w:eastAsia="Times New Roman" w:hAnsi="Athelas"/>
          <w:b w:val="0"/>
        </w:rPr>
        <w:t xml:space="preserve">The length of the abstract should be </w:t>
      </w:r>
      <w:r w:rsidR="004A04A0">
        <w:rPr>
          <w:rFonts w:ascii="Athelas" w:eastAsia="Times New Roman" w:hAnsi="Athelas"/>
          <w:b w:val="0"/>
        </w:rPr>
        <w:t>between 150 and 400 words</w:t>
      </w:r>
      <w:r w:rsidR="00AA1043">
        <w:rPr>
          <w:rFonts w:ascii="Athelas" w:eastAsia="Times New Roman" w:hAnsi="Athelas"/>
          <w:b w:val="0"/>
        </w:rPr>
        <w:t xml:space="preserve"> and the text should be justified</w:t>
      </w:r>
      <w:r w:rsidR="00BD0437">
        <w:rPr>
          <w:rFonts w:ascii="Athelas" w:eastAsia="Times New Roman" w:hAnsi="Athelas"/>
          <w:b w:val="0"/>
        </w:rPr>
        <w:t>. Please see the example in the next page.</w:t>
      </w:r>
    </w:p>
    <w:p w14:paraId="006EE771" w14:textId="77777777" w:rsidR="00F85CED" w:rsidRPr="00007D1E" w:rsidRDefault="00F85CED" w:rsidP="002A6EB7">
      <w:pPr>
        <w:rPr>
          <w:rFonts w:ascii="Athelas" w:hAnsi="Athelas"/>
          <w:lang w:val="en-GB" w:eastAsia="en-GB"/>
        </w:rPr>
      </w:pPr>
    </w:p>
    <w:p w14:paraId="39B18EE0" w14:textId="02FCE54D" w:rsidR="00F85CED" w:rsidRPr="002E0691" w:rsidRDefault="00F85CED" w:rsidP="002A6EB7">
      <w:pPr>
        <w:jc w:val="both"/>
        <w:rPr>
          <w:szCs w:val="20"/>
        </w:rPr>
      </w:pPr>
      <w:r w:rsidRPr="00007D1E">
        <w:rPr>
          <w:rStyle w:val="IEEEAbstractHeadingChar"/>
          <w:rFonts w:ascii="Athelas" w:hAnsi="Athelas"/>
          <w:szCs w:val="18"/>
        </w:rPr>
        <w:t>Keywords</w:t>
      </w:r>
      <w:r w:rsidR="004A04A0">
        <w:rPr>
          <w:rStyle w:val="IEEEAbstractHeadingChar"/>
          <w:rFonts w:ascii="Athelas" w:hAnsi="Athelas"/>
          <w:szCs w:val="18"/>
        </w:rPr>
        <w:t>:</w:t>
      </w:r>
      <w:r w:rsidRPr="00007D1E">
        <w:rPr>
          <w:rFonts w:ascii="Athelas" w:hAnsi="Athelas"/>
          <w:sz w:val="18"/>
          <w:szCs w:val="18"/>
        </w:rPr>
        <w:t xml:space="preserve"> </w:t>
      </w:r>
      <w:r w:rsidR="004A04A0">
        <w:rPr>
          <w:rStyle w:val="IEEEAbtractChar"/>
          <w:rFonts w:ascii="Athelas" w:hAnsi="Athelas"/>
          <w:b w:val="0"/>
          <w:bCs/>
          <w:szCs w:val="18"/>
        </w:rPr>
        <w:t>Keyword1</w:t>
      </w:r>
      <w:r w:rsidRPr="00007D1E">
        <w:rPr>
          <w:rStyle w:val="IEEEAbtractChar"/>
          <w:rFonts w:ascii="Athelas" w:hAnsi="Athelas"/>
          <w:b w:val="0"/>
          <w:bCs/>
          <w:szCs w:val="18"/>
        </w:rPr>
        <w:t xml:space="preserve">, </w:t>
      </w:r>
      <w:r w:rsidR="004A04A0" w:rsidRPr="004A04A0">
        <w:rPr>
          <w:rStyle w:val="IEEEAbtractChar"/>
          <w:rFonts w:ascii="Athelas" w:hAnsi="Athelas"/>
          <w:b w:val="0"/>
          <w:bCs/>
          <w:szCs w:val="18"/>
        </w:rPr>
        <w:t>Keyword</w:t>
      </w:r>
      <w:r w:rsidR="004A04A0">
        <w:rPr>
          <w:rStyle w:val="IEEEAbtractChar"/>
          <w:rFonts w:ascii="Athelas" w:hAnsi="Athelas"/>
          <w:b w:val="0"/>
          <w:bCs/>
          <w:szCs w:val="18"/>
        </w:rPr>
        <w:t>2</w:t>
      </w:r>
      <w:r w:rsidRPr="00007D1E">
        <w:rPr>
          <w:rStyle w:val="IEEEAbtractChar"/>
          <w:rFonts w:ascii="Athelas" w:hAnsi="Athelas"/>
          <w:b w:val="0"/>
          <w:bCs/>
          <w:szCs w:val="18"/>
        </w:rPr>
        <w:t xml:space="preserve">, </w:t>
      </w:r>
      <w:r w:rsidR="004A04A0" w:rsidRPr="004A04A0">
        <w:rPr>
          <w:rStyle w:val="IEEEAbtractChar"/>
          <w:rFonts w:ascii="Athelas" w:hAnsi="Athelas"/>
          <w:b w:val="0"/>
          <w:bCs/>
          <w:szCs w:val="18"/>
        </w:rPr>
        <w:t>Keyword</w:t>
      </w:r>
      <w:r w:rsidR="004A04A0">
        <w:rPr>
          <w:rStyle w:val="IEEEAbtractChar"/>
          <w:rFonts w:ascii="Athelas" w:hAnsi="Athelas"/>
          <w:b w:val="0"/>
          <w:bCs/>
          <w:szCs w:val="18"/>
        </w:rPr>
        <w:t>3</w:t>
      </w:r>
      <w:r w:rsidRPr="00007D1E">
        <w:rPr>
          <w:rStyle w:val="IEEEAbtractChar"/>
          <w:rFonts w:ascii="Athelas" w:hAnsi="Athelas"/>
          <w:b w:val="0"/>
          <w:bCs/>
          <w:szCs w:val="18"/>
        </w:rPr>
        <w:t xml:space="preserve">, </w:t>
      </w:r>
      <w:r w:rsidR="004A04A0" w:rsidRPr="004A04A0">
        <w:rPr>
          <w:rStyle w:val="IEEEAbtractChar"/>
          <w:rFonts w:ascii="Athelas" w:hAnsi="Athelas"/>
          <w:b w:val="0"/>
          <w:bCs/>
          <w:szCs w:val="18"/>
        </w:rPr>
        <w:t>Keyword</w:t>
      </w:r>
      <w:r w:rsidR="004A04A0">
        <w:rPr>
          <w:rStyle w:val="IEEEAbtractChar"/>
          <w:rFonts w:ascii="Athelas" w:hAnsi="Athelas"/>
          <w:b w:val="0"/>
          <w:bCs/>
          <w:szCs w:val="18"/>
        </w:rPr>
        <w:t>4</w:t>
      </w:r>
      <w:r w:rsidRPr="00007D1E">
        <w:rPr>
          <w:rStyle w:val="IEEEAbtractChar"/>
          <w:rFonts w:ascii="Athelas" w:hAnsi="Athelas"/>
          <w:b w:val="0"/>
          <w:bCs/>
          <w:szCs w:val="18"/>
        </w:rPr>
        <w:t xml:space="preserve">, </w:t>
      </w:r>
      <w:r w:rsidR="004A04A0" w:rsidRPr="004A04A0">
        <w:rPr>
          <w:rStyle w:val="IEEEAbtractChar"/>
          <w:rFonts w:ascii="Athelas" w:hAnsi="Athelas"/>
          <w:b w:val="0"/>
          <w:bCs/>
          <w:szCs w:val="18"/>
        </w:rPr>
        <w:t>Keyword</w:t>
      </w:r>
      <w:r w:rsidR="004A04A0">
        <w:rPr>
          <w:rStyle w:val="IEEEAbtractChar"/>
          <w:rFonts w:ascii="Athelas" w:hAnsi="Athelas"/>
          <w:b w:val="0"/>
          <w:bCs/>
          <w:szCs w:val="18"/>
        </w:rPr>
        <w:t>5</w:t>
      </w:r>
    </w:p>
    <w:p w14:paraId="6BC30363" w14:textId="77777777" w:rsidR="00F85CED" w:rsidRDefault="00F85CED" w:rsidP="002A6EB7"/>
    <w:p w14:paraId="5BCD0527" w14:textId="4D135E1B" w:rsidR="00052A20" w:rsidRDefault="00052A20">
      <w:pPr>
        <w:rPr>
          <w:rFonts w:ascii="Athelas" w:hAnsi="Athelas"/>
          <w:sz w:val="28"/>
          <w:szCs w:val="28"/>
        </w:rPr>
      </w:pPr>
      <w:r>
        <w:rPr>
          <w:rFonts w:ascii="Athelas" w:hAnsi="Athelas"/>
          <w:sz w:val="28"/>
          <w:szCs w:val="28"/>
        </w:rPr>
        <w:br w:type="page"/>
      </w:r>
    </w:p>
    <w:p w14:paraId="7B0E1DA1" w14:textId="77777777" w:rsidR="00F85CED" w:rsidRDefault="00F85CED" w:rsidP="00F925E2">
      <w:pPr>
        <w:pStyle w:val="IEEETitle"/>
        <w:rPr>
          <w:rFonts w:ascii="Athelas" w:hAnsi="Athelas"/>
          <w:sz w:val="28"/>
          <w:szCs w:val="28"/>
        </w:rPr>
      </w:pPr>
    </w:p>
    <w:p w14:paraId="662D96A9" w14:textId="77777777" w:rsidR="00F85CED" w:rsidRDefault="00F85CED" w:rsidP="00347F38">
      <w:pPr>
        <w:pStyle w:val="IEEETitle"/>
        <w:ind w:right="84"/>
        <w:jc w:val="left"/>
        <w:rPr>
          <w:rFonts w:ascii="Athelas" w:hAnsi="Athelas"/>
          <w:sz w:val="28"/>
          <w:szCs w:val="28"/>
        </w:rPr>
      </w:pPr>
    </w:p>
    <w:p w14:paraId="6CF8EA58" w14:textId="77777777" w:rsidR="00347F38" w:rsidRDefault="00347F38" w:rsidP="00347F38">
      <w:pPr>
        <w:pStyle w:val="IEEETitle"/>
        <w:ind w:right="84"/>
        <w:rPr>
          <w:rFonts w:ascii="Athelas" w:hAnsi="Athelas"/>
          <w:sz w:val="28"/>
          <w:szCs w:val="28"/>
        </w:rPr>
      </w:pPr>
      <w:r>
        <w:rPr>
          <w:rFonts w:ascii="Athelas" w:hAnsi="Athelas"/>
          <w:sz w:val="28"/>
          <w:szCs w:val="28"/>
        </w:rPr>
        <w:t>Example</w:t>
      </w:r>
      <w:r>
        <w:rPr>
          <w:rFonts w:ascii="Athelas" w:hAnsi="Athelas"/>
          <w:sz w:val="28"/>
          <w:szCs w:val="28"/>
        </w:rPr>
        <w:t xml:space="preserve">: </w:t>
      </w:r>
      <w:r w:rsidR="00F85CED" w:rsidRPr="00F85CED">
        <w:rPr>
          <w:rFonts w:ascii="Athelas" w:hAnsi="Athelas"/>
          <w:sz w:val="28"/>
          <w:szCs w:val="28"/>
        </w:rPr>
        <w:t xml:space="preserve">International Conference on Tourism and Hospitality </w:t>
      </w:r>
    </w:p>
    <w:p w14:paraId="6DCAB00C" w14:textId="7E67BE35" w:rsidR="009A4BD0" w:rsidRPr="00007D1E" w:rsidRDefault="00F85CED" w:rsidP="00347F38">
      <w:pPr>
        <w:pStyle w:val="IEEETitle"/>
        <w:ind w:right="84"/>
        <w:rPr>
          <w:rFonts w:ascii="Athelas" w:hAnsi="Athelas"/>
          <w:sz w:val="28"/>
          <w:szCs w:val="28"/>
        </w:rPr>
      </w:pPr>
      <w:r w:rsidRPr="00F85CED">
        <w:rPr>
          <w:rFonts w:ascii="Athelas" w:hAnsi="Athelas"/>
          <w:sz w:val="28"/>
          <w:szCs w:val="28"/>
        </w:rPr>
        <w:t>ICT 2024</w:t>
      </w:r>
    </w:p>
    <w:p w14:paraId="13D0B9DE" w14:textId="77777777" w:rsidR="009A4BD0" w:rsidRPr="00007D1E" w:rsidRDefault="009A4BD0" w:rsidP="002A6EB7">
      <w:pPr>
        <w:pStyle w:val="NoSpacing"/>
        <w:ind w:left="1440" w:right="84"/>
        <w:jc w:val="center"/>
        <w:rPr>
          <w:rFonts w:ascii="Athelas" w:hAnsi="Athelas"/>
          <w:sz w:val="20"/>
          <w:szCs w:val="20"/>
        </w:rPr>
      </w:pPr>
    </w:p>
    <w:p w14:paraId="497736B7" w14:textId="29D8D191" w:rsidR="009A4BD0" w:rsidRPr="00007D1E" w:rsidRDefault="004A04A0" w:rsidP="002A6EB7">
      <w:pPr>
        <w:pStyle w:val="NoSpacing"/>
        <w:ind w:right="84"/>
        <w:jc w:val="center"/>
        <w:rPr>
          <w:rFonts w:ascii="Athelas" w:hAnsi="Athelas"/>
          <w:sz w:val="20"/>
          <w:szCs w:val="20"/>
        </w:rPr>
      </w:pPr>
      <w:r>
        <w:rPr>
          <w:rFonts w:ascii="Athelas" w:hAnsi="Athelas"/>
          <w:sz w:val="20"/>
          <w:szCs w:val="20"/>
          <w:lang w:val="de-DE"/>
        </w:rPr>
        <w:t>Fang</w:t>
      </w:r>
      <w:r w:rsidR="00F85CED">
        <w:rPr>
          <w:rFonts w:ascii="Athelas" w:hAnsi="Athelas"/>
          <w:sz w:val="20"/>
          <w:szCs w:val="20"/>
          <w:lang w:val="de-DE"/>
        </w:rPr>
        <w:t xml:space="preserve"> Li</w:t>
      </w:r>
      <w:r w:rsidR="009A4BD0" w:rsidRPr="00007D1E">
        <w:rPr>
          <w:rFonts w:ascii="Athelas" w:hAnsi="Athelas"/>
          <w:position w:val="6"/>
          <w:sz w:val="20"/>
          <w:szCs w:val="20"/>
          <w:vertAlign w:val="superscript"/>
          <w:lang w:val="de-DE"/>
        </w:rPr>
        <w:t>1</w:t>
      </w:r>
      <w:r w:rsidR="009A4BD0" w:rsidRPr="00007D1E">
        <w:rPr>
          <w:rFonts w:ascii="Athelas" w:hAnsi="Athelas"/>
          <w:sz w:val="20"/>
          <w:szCs w:val="20"/>
          <w:lang w:val="de-DE"/>
        </w:rPr>
        <w:t xml:space="preserve">, </w:t>
      </w:r>
      <w:r w:rsidR="00F85CED">
        <w:rPr>
          <w:rFonts w:ascii="Athelas" w:hAnsi="Athelas"/>
          <w:sz w:val="20"/>
          <w:szCs w:val="20"/>
          <w:lang w:val="de-DE"/>
        </w:rPr>
        <w:t>Juan Garcia</w:t>
      </w:r>
      <w:r w:rsidR="009A4BD0" w:rsidRPr="00007D1E">
        <w:rPr>
          <w:rFonts w:ascii="Athelas" w:hAnsi="Athelas"/>
          <w:position w:val="6"/>
          <w:sz w:val="20"/>
          <w:szCs w:val="20"/>
          <w:vertAlign w:val="superscript"/>
          <w:lang w:val="de-DE"/>
        </w:rPr>
        <w:t>2</w:t>
      </w:r>
    </w:p>
    <w:p w14:paraId="6ECC8D00" w14:textId="50948CE8" w:rsidR="009A4BD0" w:rsidRPr="00007D1E" w:rsidRDefault="009A4BD0" w:rsidP="002A6EB7">
      <w:pPr>
        <w:pStyle w:val="NoSpacing"/>
        <w:ind w:left="90" w:right="84"/>
        <w:jc w:val="center"/>
        <w:rPr>
          <w:rFonts w:ascii="Athelas" w:hAnsi="Athelas"/>
          <w:sz w:val="18"/>
          <w:szCs w:val="18"/>
        </w:rPr>
      </w:pPr>
      <w:r w:rsidRPr="00007D1E">
        <w:rPr>
          <w:rFonts w:ascii="Athelas" w:hAnsi="Athelas"/>
          <w:position w:val="6"/>
          <w:sz w:val="12"/>
          <w:szCs w:val="12"/>
          <w:lang w:val="de-DE"/>
        </w:rPr>
        <w:t>1</w:t>
      </w:r>
      <w:r w:rsidR="00F85CED">
        <w:rPr>
          <w:rFonts w:ascii="Athelas" w:hAnsi="Athelas"/>
          <w:sz w:val="18"/>
          <w:szCs w:val="18"/>
        </w:rPr>
        <w:t>Jinan U</w:t>
      </w:r>
      <w:r w:rsidRPr="00007D1E">
        <w:rPr>
          <w:rFonts w:ascii="Athelas" w:hAnsi="Athelas"/>
          <w:sz w:val="18"/>
          <w:szCs w:val="18"/>
        </w:rPr>
        <w:t xml:space="preserve">niversity, </w:t>
      </w:r>
      <w:r w:rsidR="00F85CED">
        <w:rPr>
          <w:rFonts w:ascii="Athelas" w:hAnsi="Athelas"/>
          <w:sz w:val="18"/>
          <w:szCs w:val="18"/>
        </w:rPr>
        <w:t>Shenzhen</w:t>
      </w:r>
      <w:r w:rsidRPr="00007D1E">
        <w:rPr>
          <w:rFonts w:ascii="Athelas" w:hAnsi="Athelas"/>
          <w:sz w:val="18"/>
          <w:szCs w:val="18"/>
        </w:rPr>
        <w:t xml:space="preserve">, </w:t>
      </w:r>
      <w:r w:rsidR="00F85CED">
        <w:rPr>
          <w:rFonts w:ascii="Athelas" w:hAnsi="Athelas"/>
          <w:sz w:val="18"/>
          <w:szCs w:val="18"/>
        </w:rPr>
        <w:t>China</w:t>
      </w:r>
    </w:p>
    <w:p w14:paraId="384A3741" w14:textId="5DFDFCB2" w:rsidR="009A4BD0" w:rsidRPr="00007D1E" w:rsidRDefault="009A4BD0" w:rsidP="002A6EB7">
      <w:pPr>
        <w:pStyle w:val="NoSpacing"/>
        <w:ind w:right="84"/>
        <w:jc w:val="center"/>
        <w:rPr>
          <w:rFonts w:ascii="Athelas" w:hAnsi="Athelas"/>
          <w:sz w:val="18"/>
          <w:szCs w:val="18"/>
        </w:rPr>
      </w:pPr>
      <w:r w:rsidRPr="00007D1E">
        <w:rPr>
          <w:rFonts w:ascii="Athelas" w:hAnsi="Athelas"/>
          <w:position w:val="6"/>
          <w:sz w:val="12"/>
          <w:szCs w:val="12"/>
          <w:lang w:val="de-DE"/>
        </w:rPr>
        <w:t>2</w:t>
      </w:r>
      <w:r w:rsidRPr="00007D1E">
        <w:rPr>
          <w:rFonts w:ascii="Athelas" w:hAnsi="Athelas"/>
          <w:sz w:val="18"/>
          <w:szCs w:val="18"/>
        </w:rPr>
        <w:t xml:space="preserve">University of </w:t>
      </w:r>
      <w:r w:rsidR="00F85CED">
        <w:rPr>
          <w:rFonts w:ascii="Athelas" w:hAnsi="Athelas"/>
          <w:sz w:val="18"/>
          <w:szCs w:val="18"/>
        </w:rPr>
        <w:t>Balearic Islands</w:t>
      </w:r>
      <w:r w:rsidRPr="00007D1E">
        <w:rPr>
          <w:rFonts w:ascii="Athelas" w:hAnsi="Athelas"/>
          <w:sz w:val="18"/>
          <w:szCs w:val="18"/>
        </w:rPr>
        <w:t xml:space="preserve">, </w:t>
      </w:r>
      <w:r w:rsidR="00F85CED">
        <w:rPr>
          <w:rFonts w:ascii="Athelas" w:hAnsi="Athelas"/>
          <w:sz w:val="18"/>
          <w:szCs w:val="18"/>
        </w:rPr>
        <w:t>Palma</w:t>
      </w:r>
      <w:r w:rsidRPr="00007D1E">
        <w:rPr>
          <w:rFonts w:ascii="Athelas" w:hAnsi="Athelas"/>
          <w:sz w:val="18"/>
          <w:szCs w:val="18"/>
        </w:rPr>
        <w:t>, Spain</w:t>
      </w:r>
    </w:p>
    <w:p w14:paraId="52FEF96A" w14:textId="77777777" w:rsidR="009A4BD0" w:rsidRPr="00007D1E" w:rsidRDefault="009A4BD0" w:rsidP="002A6EB7">
      <w:pPr>
        <w:pStyle w:val="NoSpacing"/>
        <w:ind w:right="84"/>
        <w:jc w:val="center"/>
        <w:rPr>
          <w:rFonts w:ascii="Athelas" w:hAnsi="Athelas"/>
          <w:i/>
          <w:sz w:val="18"/>
          <w:szCs w:val="18"/>
        </w:rPr>
      </w:pPr>
      <w:proofErr w:type="gramStart"/>
      <w:r w:rsidRPr="00007D1E">
        <w:rPr>
          <w:rFonts w:ascii="Athelas" w:hAnsi="Athelas"/>
          <w:i/>
          <w:position w:val="6"/>
          <w:sz w:val="18"/>
          <w:szCs w:val="18"/>
          <w:vertAlign w:val="superscript"/>
          <w:lang w:val="de-DE"/>
        </w:rPr>
        <w:t>1</w:t>
      </w:r>
      <w:r w:rsidRPr="00007D1E">
        <w:rPr>
          <w:rFonts w:ascii="Athelas" w:hAnsi="Athelas"/>
          <w:i/>
          <w:sz w:val="18"/>
          <w:szCs w:val="18"/>
        </w:rPr>
        <w:t>author1@ict.org,</w:t>
      </w:r>
      <w:r w:rsidRPr="00007D1E">
        <w:rPr>
          <w:rFonts w:ascii="Athelas" w:hAnsi="Athelas"/>
          <w:i/>
          <w:position w:val="6"/>
          <w:sz w:val="18"/>
          <w:szCs w:val="18"/>
          <w:vertAlign w:val="superscript"/>
          <w:lang w:val="de-DE"/>
        </w:rPr>
        <w:t>2</w:t>
      </w:r>
      <w:r w:rsidRPr="00007D1E">
        <w:rPr>
          <w:rFonts w:ascii="Athelas" w:hAnsi="Athelas"/>
          <w:i/>
          <w:sz w:val="18"/>
          <w:szCs w:val="18"/>
        </w:rPr>
        <w:t>author2@ictchs.org</w:t>
      </w:r>
      <w:proofErr w:type="gramEnd"/>
    </w:p>
    <w:p w14:paraId="1AB33E3D" w14:textId="77777777" w:rsidR="007521A2" w:rsidRPr="00007D1E" w:rsidRDefault="007521A2" w:rsidP="002A6EB7">
      <w:pPr>
        <w:ind w:right="84"/>
        <w:rPr>
          <w:rFonts w:ascii="Athelas" w:hAnsi="Athelas"/>
          <w:lang w:val="en-US"/>
        </w:rPr>
      </w:pPr>
    </w:p>
    <w:p w14:paraId="69675EC2" w14:textId="77777777" w:rsidR="00413838" w:rsidRPr="00007D1E" w:rsidRDefault="00413838" w:rsidP="002A6EB7">
      <w:pPr>
        <w:pStyle w:val="IEEEAbtract"/>
        <w:ind w:right="84"/>
        <w:rPr>
          <w:rFonts w:ascii="Athelas" w:hAnsi="Athelas"/>
        </w:rPr>
      </w:pPr>
    </w:p>
    <w:p w14:paraId="408A60FB" w14:textId="77777777" w:rsidR="00F85CED" w:rsidRPr="00F85CED" w:rsidRDefault="00413838" w:rsidP="002A6EB7">
      <w:pPr>
        <w:pStyle w:val="IEEEAbtract"/>
        <w:ind w:right="84"/>
        <w:rPr>
          <w:rFonts w:ascii="Athelas" w:hAnsi="Athelas"/>
          <w:b w:val="0"/>
          <w:shd w:val="clear" w:color="auto" w:fill="FFFFFF"/>
        </w:rPr>
      </w:pPr>
      <w:r w:rsidRPr="00007D1E">
        <w:rPr>
          <w:rStyle w:val="IEEEAbstractHeadingChar"/>
          <w:rFonts w:ascii="Athelas" w:hAnsi="Athelas"/>
          <w:b/>
          <w:i w:val="0"/>
          <w:szCs w:val="18"/>
        </w:rPr>
        <w:t>Abstract</w:t>
      </w:r>
      <w:r w:rsidR="00055E5F" w:rsidRPr="00007D1E">
        <w:rPr>
          <w:rStyle w:val="IEEEAbstractHeadingChar"/>
          <w:rFonts w:ascii="Athelas" w:hAnsi="Athelas"/>
          <w:b/>
          <w:i w:val="0"/>
          <w:szCs w:val="18"/>
        </w:rPr>
        <w:t>.</w:t>
      </w:r>
      <w:r w:rsidRPr="00007D1E">
        <w:rPr>
          <w:rFonts w:ascii="Athelas" w:hAnsi="Athelas"/>
          <w:b w:val="0"/>
          <w:i/>
          <w:szCs w:val="18"/>
        </w:rPr>
        <w:t xml:space="preserve"> </w:t>
      </w:r>
      <w:r w:rsidR="00F85CED" w:rsidRPr="00F85CED">
        <w:rPr>
          <w:rFonts w:ascii="Athelas" w:hAnsi="Athelas"/>
          <w:b w:val="0"/>
          <w:shd w:val="clear" w:color="auto" w:fill="FFFFFF"/>
        </w:rPr>
        <w:t xml:space="preserve">The 13th International Conference on Tourism and Hospitality (ICT2024) will be held at the University of Balearic Islands in Palma de Mallorca, Spain, from October 3rd to October 5th, 2024. The theme of this conference is “Reopening the tourism doors between China and the West”. </w:t>
      </w:r>
    </w:p>
    <w:p w14:paraId="3DAB25F2" w14:textId="17B75813" w:rsidR="009A4BD0" w:rsidRPr="00007D1E" w:rsidRDefault="00F85CED" w:rsidP="002A6EB7">
      <w:pPr>
        <w:pStyle w:val="IEEEAbtract"/>
        <w:ind w:right="84"/>
        <w:rPr>
          <w:rFonts w:ascii="Athelas" w:eastAsia="Times New Roman" w:hAnsi="Athelas"/>
          <w:b w:val="0"/>
        </w:rPr>
      </w:pPr>
      <w:r w:rsidRPr="00F85CED">
        <w:rPr>
          <w:rFonts w:ascii="Athelas" w:hAnsi="Athelas"/>
          <w:b w:val="0"/>
          <w:shd w:val="clear" w:color="auto" w:fill="FFFFFF"/>
        </w:rPr>
        <w:t xml:space="preserve">The conference welcomes submission of papers in English, covering topics related to Chinese and Western tourism research and development. English papers with full length will be chosen to be published in the conference proceedings. If the submitted paper is not planned to be included and published in the conference proceedings, it can be written in Chinese or Spanish, but at least the title, abstract and presentation at the conference should be in English. The proceedings and each individual paper of all previous editions have been indexed by ISI Web of Knowledge (CPCI-SSH—Conference Proceedings Citation Index - Social Science &amp; Humanities). The proceedings of 2024 will also be sent for </w:t>
      </w:r>
      <w:proofErr w:type="gramStart"/>
      <w:r w:rsidRPr="00F85CED">
        <w:rPr>
          <w:rFonts w:ascii="Athelas" w:hAnsi="Athelas"/>
          <w:b w:val="0"/>
          <w:shd w:val="clear" w:color="auto" w:fill="FFFFFF"/>
        </w:rPr>
        <w:t>indexing.</w:t>
      </w:r>
      <w:r w:rsidR="009A4BD0" w:rsidRPr="00007D1E">
        <w:rPr>
          <w:rFonts w:ascii="Athelas" w:eastAsia="Times New Roman" w:hAnsi="Athelas"/>
          <w:b w:val="0"/>
        </w:rPr>
        <w:t>.</w:t>
      </w:r>
      <w:proofErr w:type="gramEnd"/>
      <w:r w:rsidR="009A4BD0" w:rsidRPr="00007D1E">
        <w:rPr>
          <w:rFonts w:ascii="Athelas" w:eastAsia="Times New Roman" w:hAnsi="Athelas"/>
          <w:b w:val="0"/>
        </w:rPr>
        <w:t xml:space="preserve"> </w:t>
      </w:r>
    </w:p>
    <w:p w14:paraId="69DB9D36" w14:textId="77777777" w:rsidR="00F925E2" w:rsidRPr="00007D1E" w:rsidRDefault="00F925E2" w:rsidP="002A6EB7">
      <w:pPr>
        <w:ind w:right="84"/>
        <w:rPr>
          <w:rFonts w:ascii="Athelas" w:hAnsi="Athelas"/>
          <w:lang w:val="en-GB" w:eastAsia="en-GB"/>
        </w:rPr>
      </w:pPr>
    </w:p>
    <w:p w14:paraId="37BE2A7F" w14:textId="453C7866" w:rsidR="007521A2" w:rsidRPr="002E0691" w:rsidRDefault="009A4BD0" w:rsidP="002A6EB7">
      <w:pPr>
        <w:ind w:right="84"/>
        <w:jc w:val="both"/>
        <w:rPr>
          <w:szCs w:val="20"/>
        </w:rPr>
      </w:pPr>
      <w:r w:rsidRPr="00007D1E">
        <w:rPr>
          <w:rStyle w:val="IEEEAbstractHeadingChar"/>
          <w:rFonts w:ascii="Athelas" w:hAnsi="Athelas"/>
          <w:szCs w:val="18"/>
        </w:rPr>
        <w:t>Keywords</w:t>
      </w:r>
      <w:r w:rsidR="00413838" w:rsidRPr="00007D1E">
        <w:rPr>
          <w:rFonts w:ascii="Athelas" w:hAnsi="Athelas"/>
          <w:sz w:val="18"/>
          <w:szCs w:val="18"/>
        </w:rPr>
        <w:t xml:space="preserve"> </w:t>
      </w:r>
      <w:r w:rsidR="00F85CED">
        <w:rPr>
          <w:rStyle w:val="IEEEAbtractChar"/>
          <w:rFonts w:ascii="Athelas" w:hAnsi="Athelas"/>
          <w:b w:val="0"/>
          <w:bCs/>
          <w:szCs w:val="18"/>
        </w:rPr>
        <w:t>Tourism</w:t>
      </w:r>
      <w:r w:rsidRPr="00007D1E">
        <w:rPr>
          <w:rStyle w:val="IEEEAbtractChar"/>
          <w:rFonts w:ascii="Athelas" w:hAnsi="Athelas"/>
          <w:b w:val="0"/>
          <w:bCs/>
          <w:szCs w:val="18"/>
        </w:rPr>
        <w:t xml:space="preserve">, </w:t>
      </w:r>
      <w:r w:rsidR="004A04A0" w:rsidRPr="004A04A0">
        <w:rPr>
          <w:rStyle w:val="IEEEAbtractChar"/>
          <w:rFonts w:ascii="Athelas" w:hAnsi="Athelas"/>
          <w:b w:val="0"/>
          <w:bCs/>
          <w:szCs w:val="18"/>
        </w:rPr>
        <w:t>Palma de Mallorca</w:t>
      </w:r>
      <w:r w:rsidR="004A04A0">
        <w:rPr>
          <w:rStyle w:val="IEEEAbtractChar"/>
          <w:rFonts w:ascii="Athelas" w:hAnsi="Athelas"/>
          <w:b w:val="0"/>
          <w:bCs/>
          <w:szCs w:val="18"/>
        </w:rPr>
        <w:t xml:space="preserve">, October 2024, </w:t>
      </w:r>
      <w:r w:rsidR="004A04A0" w:rsidRPr="004A04A0">
        <w:rPr>
          <w:rStyle w:val="IEEEAbtractChar"/>
          <w:rFonts w:ascii="Athelas" w:hAnsi="Athelas"/>
          <w:b w:val="0"/>
          <w:bCs/>
          <w:szCs w:val="18"/>
        </w:rPr>
        <w:t>Reopening</w:t>
      </w:r>
      <w:r w:rsidR="004A04A0">
        <w:rPr>
          <w:rStyle w:val="IEEEAbtractChar"/>
          <w:rFonts w:ascii="Athelas" w:hAnsi="Athelas"/>
          <w:b w:val="0"/>
          <w:bCs/>
          <w:szCs w:val="18"/>
        </w:rPr>
        <w:t xml:space="preserve"> doors</w:t>
      </w:r>
      <w:r w:rsidRPr="00007D1E">
        <w:rPr>
          <w:rStyle w:val="IEEEAbtractChar"/>
          <w:rFonts w:ascii="Athelas" w:hAnsi="Athelas"/>
          <w:b w:val="0"/>
          <w:bCs/>
          <w:szCs w:val="18"/>
        </w:rPr>
        <w:t xml:space="preserve">, </w:t>
      </w:r>
      <w:proofErr w:type="gramStart"/>
      <w:r w:rsidR="004A04A0" w:rsidRPr="004A04A0">
        <w:rPr>
          <w:rStyle w:val="IEEEAbtractChar"/>
          <w:rFonts w:ascii="Athelas" w:hAnsi="Athelas"/>
          <w:b w:val="0"/>
          <w:bCs/>
          <w:szCs w:val="18"/>
        </w:rPr>
        <w:t>China</w:t>
      </w:r>
      <w:proofErr w:type="gramEnd"/>
      <w:r w:rsidR="004A04A0" w:rsidRPr="004A04A0">
        <w:rPr>
          <w:rStyle w:val="IEEEAbtractChar"/>
          <w:rFonts w:ascii="Athelas" w:hAnsi="Athelas"/>
          <w:b w:val="0"/>
          <w:bCs/>
          <w:szCs w:val="18"/>
        </w:rPr>
        <w:t xml:space="preserve"> and the West</w:t>
      </w:r>
    </w:p>
    <w:p w14:paraId="157110CC" w14:textId="77777777" w:rsidR="000F21AD" w:rsidRDefault="00000000"/>
    <w:p w14:paraId="029F714D" w14:textId="77777777" w:rsidR="00F85CED" w:rsidRDefault="00F85CED"/>
    <w:p w14:paraId="39CA5B4F" w14:textId="77777777" w:rsidR="00F85CED" w:rsidRDefault="00F85CED"/>
    <w:p w14:paraId="231DB25B" w14:textId="77777777" w:rsidR="00F85CED" w:rsidRDefault="00F85CED"/>
    <w:sectPr w:rsidR="00F85CED" w:rsidSect="002A6EB7">
      <w:pgSz w:w="11906" w:h="16838"/>
      <w:pgMar w:top="1440" w:right="1884"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thelas">
    <w:altName w:val="Corbel"/>
    <w:panose1 w:val="02000503000000020003"/>
    <w:charset w:val="00"/>
    <w:family w:val="auto"/>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5D7B"/>
    <w:multiLevelType w:val="hybridMultilevel"/>
    <w:tmpl w:val="37064AA4"/>
    <w:lvl w:ilvl="0" w:tplc="FDAEAB22">
      <w:start w:val="1"/>
      <w:numFmt w:val="decimal"/>
      <w:pStyle w:val="IEEEHeading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32215"/>
    <w:multiLevelType w:val="multilevel"/>
    <w:tmpl w:val="5FA8361A"/>
    <w:lvl w:ilvl="0">
      <w:start w:val="1"/>
      <w:numFmt w:val="decimal"/>
      <w:pStyle w:val="ICTCHSheading2"/>
      <w:suff w:val="space"/>
      <w:lvlText w:val="2.%1."/>
      <w:lvlJc w:val="left"/>
      <w:rPr>
        <w:rFonts w:hint="default"/>
        <w:b/>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ICTCHSheading2"/>
      <w:isLgl/>
      <w:suff w:val="space"/>
      <w:lvlText w:val="%1.%2."/>
      <w:lvlJc w:val="left"/>
      <w:pPr>
        <w:ind w:left="410" w:hanging="170"/>
      </w:pPr>
      <w:rPr>
        <w:rFonts w:ascii="Times New Roman" w:hAnsi="Times New Roman" w:hint="default"/>
        <w:b/>
        <w:i w:val="0"/>
        <w:sz w:val="2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84"/>
        </w:tabs>
        <w:ind w:left="984" w:hanging="864"/>
      </w:pPr>
      <w:rPr>
        <w:rFonts w:hint="default"/>
      </w:rPr>
    </w:lvl>
    <w:lvl w:ilvl="4">
      <w:start w:val="1"/>
      <w:numFmt w:val="decimal"/>
      <w:lvlText w:val="%1.%2.%3.%4.%5"/>
      <w:lvlJc w:val="left"/>
      <w:pPr>
        <w:tabs>
          <w:tab w:val="num" w:pos="1128"/>
        </w:tabs>
        <w:ind w:left="1128" w:hanging="1008"/>
      </w:pPr>
      <w:rPr>
        <w:rFonts w:hint="default"/>
      </w:rPr>
    </w:lvl>
    <w:lvl w:ilvl="5">
      <w:start w:val="1"/>
      <w:numFmt w:val="decimal"/>
      <w:lvlText w:val="%1.%2.%3.%4.%5.%6"/>
      <w:lvlJc w:val="left"/>
      <w:pPr>
        <w:tabs>
          <w:tab w:val="num" w:pos="1272"/>
        </w:tabs>
        <w:ind w:left="1272" w:hanging="1152"/>
      </w:pPr>
      <w:rPr>
        <w:rFonts w:hint="default"/>
      </w:rPr>
    </w:lvl>
    <w:lvl w:ilvl="6">
      <w:start w:val="1"/>
      <w:numFmt w:val="decimal"/>
      <w:lvlText w:val="%1.%2.%3.%4.%5.%6.%7"/>
      <w:lvlJc w:val="left"/>
      <w:pPr>
        <w:tabs>
          <w:tab w:val="num" w:pos="1416"/>
        </w:tabs>
        <w:ind w:left="1416" w:hanging="1296"/>
      </w:pPr>
      <w:rPr>
        <w:rFonts w:hint="default"/>
      </w:rPr>
    </w:lvl>
    <w:lvl w:ilvl="7">
      <w:start w:val="1"/>
      <w:numFmt w:val="decimal"/>
      <w:lvlText w:val="%1.%2.%3.%4.%5.%6.%7.%8"/>
      <w:lvlJc w:val="left"/>
      <w:pPr>
        <w:tabs>
          <w:tab w:val="num" w:pos="1560"/>
        </w:tabs>
        <w:ind w:left="1560" w:hanging="1440"/>
      </w:pPr>
      <w:rPr>
        <w:rFonts w:hint="default"/>
      </w:rPr>
    </w:lvl>
    <w:lvl w:ilvl="8">
      <w:start w:val="1"/>
      <w:numFmt w:val="decimal"/>
      <w:lvlText w:val="%1.%2.%3.%4.%5.%6.%7.%8.%9"/>
      <w:lvlJc w:val="left"/>
      <w:pPr>
        <w:tabs>
          <w:tab w:val="num" w:pos="1704"/>
        </w:tabs>
        <w:ind w:left="1704" w:hanging="1584"/>
      </w:pPr>
      <w:rPr>
        <w:rFonts w:hint="default"/>
      </w:rPr>
    </w:lvl>
  </w:abstractNum>
  <w:num w:numId="1" w16cid:durableId="1144735183">
    <w:abstractNumId w:val="0"/>
  </w:num>
  <w:num w:numId="2" w16cid:durableId="23274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A2"/>
    <w:rsid w:val="00007D1E"/>
    <w:rsid w:val="00052A20"/>
    <w:rsid w:val="00055E5F"/>
    <w:rsid w:val="001F399A"/>
    <w:rsid w:val="002A6EB7"/>
    <w:rsid w:val="00347F38"/>
    <w:rsid w:val="00413838"/>
    <w:rsid w:val="004A04A0"/>
    <w:rsid w:val="00576866"/>
    <w:rsid w:val="006B234C"/>
    <w:rsid w:val="007521A2"/>
    <w:rsid w:val="007A6AEE"/>
    <w:rsid w:val="00833817"/>
    <w:rsid w:val="00840652"/>
    <w:rsid w:val="009A35CE"/>
    <w:rsid w:val="009A4BD0"/>
    <w:rsid w:val="00AA1043"/>
    <w:rsid w:val="00B75852"/>
    <w:rsid w:val="00BD0437"/>
    <w:rsid w:val="00E54D52"/>
    <w:rsid w:val="00F85CED"/>
    <w:rsid w:val="00F9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3545"/>
  <w15:docId w15:val="{384F9A2E-26F4-2C44-B16E-4C97995A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1A2"/>
    <w:rPr>
      <w:rFonts w:ascii="Times New Roman" w:hAnsi="Times New Roman" w:cs="Times New Roman"/>
      <w:lang w:val="en-AU"/>
    </w:rPr>
  </w:style>
  <w:style w:type="paragraph" w:styleId="Heading1">
    <w:name w:val="heading 1"/>
    <w:basedOn w:val="Normal"/>
    <w:next w:val="Normal"/>
    <w:link w:val="Heading1Char"/>
    <w:uiPriority w:val="9"/>
    <w:qFormat/>
    <w:rsid w:val="001F39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1"/>
    <w:rsid w:val="001F399A"/>
    <w:rPr>
      <w:rFonts w:ascii="Times New Roman" w:hAnsi="Times New Roman"/>
      <w:b/>
      <w:color w:val="000000" w:themeColor="text1"/>
      <w:sz w:val="24"/>
      <w:lang w:val="en-GB" w:eastAsia="es-ES"/>
    </w:rPr>
  </w:style>
  <w:style w:type="character" w:customStyle="1" w:styleId="Heading1Char">
    <w:name w:val="Heading 1 Char"/>
    <w:basedOn w:val="DefaultParagraphFont"/>
    <w:link w:val="Heading1"/>
    <w:uiPriority w:val="9"/>
    <w:rsid w:val="001F399A"/>
    <w:rPr>
      <w:rFonts w:asciiTheme="majorHAnsi" w:eastAsiaTheme="majorEastAsia" w:hAnsiTheme="majorHAnsi" w:cstheme="majorBidi"/>
      <w:color w:val="2F5496" w:themeColor="accent1" w:themeShade="BF"/>
      <w:sz w:val="32"/>
      <w:szCs w:val="32"/>
    </w:rPr>
  </w:style>
  <w:style w:type="paragraph" w:customStyle="1" w:styleId="IEEEAbstractHeading">
    <w:name w:val="IEEE Abstract Heading"/>
    <w:basedOn w:val="IEEEAbtract"/>
    <w:next w:val="IEEEAbtract"/>
    <w:link w:val="IEEEAbstractHeadingChar"/>
    <w:rsid w:val="007521A2"/>
    <w:rPr>
      <w:i/>
    </w:rPr>
  </w:style>
  <w:style w:type="character" w:customStyle="1" w:styleId="IEEEAbstractHeadingChar">
    <w:name w:val="IEEE Abstract Heading Char"/>
    <w:link w:val="IEEEAbstractHeading"/>
    <w:rsid w:val="007521A2"/>
    <w:rPr>
      <w:rFonts w:ascii="Times New Roman" w:eastAsia="SimSun" w:hAnsi="Times New Roman" w:cs="Times New Roman"/>
      <w:b/>
      <w:i/>
      <w:sz w:val="18"/>
      <w:lang w:val="en-GB" w:eastAsia="en-GB"/>
    </w:rPr>
  </w:style>
  <w:style w:type="paragraph" w:customStyle="1" w:styleId="IEEEAbtract">
    <w:name w:val="IEEE Abtract"/>
    <w:basedOn w:val="Normal"/>
    <w:next w:val="Normal"/>
    <w:link w:val="IEEEAbtractChar"/>
    <w:rsid w:val="007521A2"/>
    <w:pPr>
      <w:adjustRightInd w:val="0"/>
      <w:snapToGrid w:val="0"/>
      <w:jc w:val="both"/>
    </w:pPr>
    <w:rPr>
      <w:b/>
      <w:sz w:val="18"/>
      <w:lang w:val="en-GB" w:eastAsia="en-GB"/>
    </w:rPr>
  </w:style>
  <w:style w:type="character" w:customStyle="1" w:styleId="IEEEAbtractChar">
    <w:name w:val="IEEE Abtract Char"/>
    <w:link w:val="IEEEAbtract"/>
    <w:rsid w:val="007521A2"/>
    <w:rPr>
      <w:rFonts w:ascii="Times New Roman" w:eastAsia="SimSun" w:hAnsi="Times New Roman" w:cs="Times New Roman"/>
      <w:b/>
      <w:sz w:val="18"/>
      <w:lang w:val="en-GB" w:eastAsia="en-GB"/>
    </w:rPr>
  </w:style>
  <w:style w:type="paragraph" w:customStyle="1" w:styleId="IEEEHeading1">
    <w:name w:val="IEEE Heading 1"/>
    <w:basedOn w:val="Normal"/>
    <w:next w:val="Normal"/>
    <w:rsid w:val="007521A2"/>
    <w:pPr>
      <w:numPr>
        <w:numId w:val="1"/>
      </w:numPr>
      <w:adjustRightInd w:val="0"/>
      <w:snapToGrid w:val="0"/>
      <w:spacing w:before="180" w:after="60"/>
      <w:ind w:left="180" w:hanging="180"/>
    </w:pPr>
    <w:rPr>
      <w:smallCaps/>
      <w:sz w:val="20"/>
    </w:rPr>
  </w:style>
  <w:style w:type="paragraph" w:customStyle="1" w:styleId="IEEETitle">
    <w:name w:val="IEEE Title"/>
    <w:basedOn w:val="Normal"/>
    <w:next w:val="Normal"/>
    <w:rsid w:val="007521A2"/>
    <w:pPr>
      <w:adjustRightInd w:val="0"/>
      <w:snapToGrid w:val="0"/>
      <w:jc w:val="center"/>
    </w:pPr>
    <w:rPr>
      <w:sz w:val="48"/>
    </w:rPr>
  </w:style>
  <w:style w:type="paragraph" w:styleId="NoSpacing">
    <w:name w:val="No Spacing"/>
    <w:uiPriority w:val="1"/>
    <w:qFormat/>
    <w:rsid w:val="007521A2"/>
    <w:pPr>
      <w:jc w:val="both"/>
    </w:pPr>
    <w:rPr>
      <w:rFonts w:ascii="Times New Roman" w:hAnsi="Times New Roman" w:cs="Times New Roman"/>
      <w:sz w:val="22"/>
      <w:szCs w:val="22"/>
    </w:rPr>
  </w:style>
  <w:style w:type="paragraph" w:customStyle="1" w:styleId="ICTCHSheading1">
    <w:name w:val="ICTCHS heading 1"/>
    <w:basedOn w:val="IEEEHeading1"/>
    <w:rsid w:val="007521A2"/>
    <w:pPr>
      <w:ind w:left="227" w:hanging="227"/>
    </w:pPr>
    <w:rPr>
      <w:b/>
      <w:smallCaps w:val="0"/>
    </w:rPr>
  </w:style>
  <w:style w:type="paragraph" w:customStyle="1" w:styleId="ICTCHSheading2">
    <w:name w:val="ICTCHS heading 2"/>
    <w:basedOn w:val="ICTCHSheading1"/>
    <w:rsid w:val="009A4BD0"/>
    <w:pPr>
      <w:numPr>
        <w:ilvl w:val="1"/>
        <w:numId w:val="2"/>
      </w:num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248</Words>
  <Characters>1418</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Yuhua Luo</cp:lastModifiedBy>
  <cp:revision>8</cp:revision>
  <dcterms:created xsi:type="dcterms:W3CDTF">2024-02-29T03:39:00Z</dcterms:created>
  <dcterms:modified xsi:type="dcterms:W3CDTF">2024-02-29T04:11:00Z</dcterms:modified>
</cp:coreProperties>
</file>